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735B2F60" w:rsidR="00B0627C" w:rsidRPr="008211F1" w:rsidRDefault="00B0627C" w:rsidP="00B0627C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OLE_LINK103"/>
      <w:bookmarkStart w:id="1" w:name="OLE_LINK104"/>
      <w:bookmarkStart w:id="2" w:name="_GoBack"/>
      <w:bookmarkEnd w:id="2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8211F1">
        <w:rPr>
          <w:rFonts w:cs="Arial"/>
          <w:bCs/>
          <w:noProof w:val="0"/>
          <w:sz w:val="24"/>
          <w:szCs w:val="24"/>
          <w:lang w:val="en-GB"/>
        </w:rPr>
        <w:t>94-e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2E0E87" w:rsidRPr="002E0E87">
        <w:rPr>
          <w:rFonts w:cs="Arial"/>
          <w:bCs/>
          <w:sz w:val="24"/>
          <w:szCs w:val="24"/>
        </w:rPr>
        <w:t>R4-2001798</w:t>
      </w:r>
    </w:p>
    <w:p w14:paraId="5B83DAA8" w14:textId="77777777" w:rsidR="008211F1" w:rsidRPr="0040700D" w:rsidRDefault="008211F1" w:rsidP="008211F1">
      <w:pPr>
        <w:pStyle w:val="Header"/>
        <w:tabs>
          <w:tab w:val="right" w:pos="9639"/>
        </w:tabs>
        <w:rPr>
          <w:rFonts w:cs="Arial"/>
          <w:noProof w:val="0"/>
          <w:color w:val="000000" w:themeColor="text1"/>
          <w:sz w:val="24"/>
          <w:szCs w:val="24"/>
          <w:lang w:val="en-GB"/>
        </w:rPr>
      </w:pPr>
      <w:r w:rsidRPr="00647CD1">
        <w:rPr>
          <w:rFonts w:cs="Arial"/>
          <w:noProof w:val="0"/>
          <w:color w:val="000000" w:themeColor="text1"/>
          <w:sz w:val="24"/>
          <w:szCs w:val="24"/>
          <w:lang w:val="en-GB"/>
        </w:rPr>
        <w:t>Electronic Meeting</w:t>
      </w:r>
      <w:r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>, 2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>4</w:t>
      </w:r>
      <w:r w:rsidRPr="0013617C">
        <w:rPr>
          <w:rFonts w:cs="Arial"/>
          <w:noProof w:val="0"/>
          <w:color w:val="000000" w:themeColor="text1"/>
          <w:sz w:val="24"/>
          <w:szCs w:val="24"/>
          <w:vertAlign w:val="superscript"/>
          <w:lang w:val="en-GB"/>
        </w:rPr>
        <w:t>th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F</w:t>
      </w:r>
      <w:r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>eb.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</w:t>
      </w:r>
      <w:r w:rsidRPr="009A1AEC">
        <w:rPr>
          <w:sz w:val="24"/>
        </w:rPr>
        <w:t>–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6</w:t>
      </w:r>
      <w:r w:rsidRPr="0013617C">
        <w:rPr>
          <w:rFonts w:cs="Arial"/>
          <w:noProof w:val="0"/>
          <w:color w:val="000000" w:themeColor="text1"/>
          <w:sz w:val="24"/>
          <w:szCs w:val="24"/>
          <w:vertAlign w:val="superscript"/>
          <w:lang w:val="en-GB"/>
        </w:rPr>
        <w:t>t</w:t>
      </w:r>
      <w:r>
        <w:rPr>
          <w:rFonts w:cs="Arial"/>
          <w:noProof w:val="0"/>
          <w:color w:val="000000" w:themeColor="text1"/>
          <w:sz w:val="24"/>
          <w:szCs w:val="24"/>
          <w:vertAlign w:val="superscript"/>
          <w:lang w:val="en-GB"/>
        </w:rPr>
        <w:t>h</w:t>
      </w:r>
      <w:r w:rsidRPr="0013617C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Mar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>.</w:t>
      </w:r>
      <w:r w:rsidRPr="0040700D">
        <w:rPr>
          <w:rFonts w:cs="Arial"/>
          <w:noProof w:val="0"/>
          <w:color w:val="000000" w:themeColor="text1"/>
          <w:sz w:val="24"/>
          <w:szCs w:val="24"/>
          <w:lang w:val="en-GB"/>
        </w:rPr>
        <w:t>, 20</w:t>
      </w:r>
      <w:r>
        <w:rPr>
          <w:rFonts w:cs="Arial"/>
          <w:noProof w:val="0"/>
          <w:color w:val="000000" w:themeColor="text1"/>
          <w:sz w:val="24"/>
          <w:szCs w:val="24"/>
          <w:lang w:val="en-GB"/>
        </w:rPr>
        <w:t>20</w:t>
      </w:r>
      <w:r w:rsidRPr="0040700D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        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6F3E4450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8211F1" w:rsidRPr="008211F1">
        <w:rPr>
          <w:rFonts w:cs="Arial" w:hint="eastAsia"/>
          <w:b/>
          <w:bCs/>
          <w:sz w:val="24"/>
        </w:rPr>
        <w:t>8</w:t>
      </w:r>
      <w:r w:rsidR="00A32F97" w:rsidRPr="00A32F97">
        <w:rPr>
          <w:rFonts w:cs="Arial"/>
          <w:b/>
          <w:bCs/>
          <w:sz w:val="24"/>
        </w:rPr>
        <w:t>.3.2.2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038388AB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480972" w:rsidRPr="00480972">
        <w:rPr>
          <w:rFonts w:ascii="Arial" w:hAnsi="Arial" w:cs="Arial"/>
          <w:b/>
          <w:bCs/>
          <w:color w:val="000000" w:themeColor="text1"/>
        </w:rPr>
        <w:t>Discussion on requirement of conditional handover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C621D91" w14:textId="54B080D2" w:rsidR="00552D0E" w:rsidRDefault="000363BD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Theme="minorEastAsia" w:cs="Arial"/>
          <w:sz w:val="22"/>
          <w:lang w:eastAsia="zh-CN"/>
        </w:rPr>
        <w:t>In RAN4 #9</w:t>
      </w:r>
      <w:r w:rsidR="00167634">
        <w:rPr>
          <w:rFonts w:eastAsiaTheme="minorEastAsia" w:cs="Arial" w:hint="eastAsia"/>
          <w:sz w:val="22"/>
          <w:lang w:eastAsia="zh-TW"/>
        </w:rPr>
        <w:t>3</w:t>
      </w:r>
      <w:r>
        <w:rPr>
          <w:rFonts w:eastAsiaTheme="minorEastAsia" w:cs="Arial"/>
          <w:sz w:val="22"/>
          <w:lang w:eastAsia="zh-CN"/>
        </w:rPr>
        <w:t xml:space="preserve"> meeting, companies agreed t</w:t>
      </w:r>
      <w:r w:rsidR="00167634">
        <w:rPr>
          <w:rFonts w:eastAsiaTheme="minorEastAsia" w:cs="Arial"/>
          <w:sz w:val="22"/>
          <w:lang w:eastAsia="zh-CN"/>
        </w:rPr>
        <w:t xml:space="preserve">he conditional handover delay </w:t>
      </w:r>
      <w:r w:rsidR="0015691C">
        <w:rPr>
          <w:rFonts w:eastAsiaTheme="minorEastAsia" w:cs="Arial"/>
          <w:sz w:val="22"/>
          <w:lang w:eastAsia="zh-CN"/>
        </w:rPr>
        <w:fldChar w:fldCharType="begin"/>
      </w:r>
      <w:r w:rsidR="0015691C">
        <w:rPr>
          <w:rFonts w:eastAsiaTheme="minorEastAsia" w:cs="Arial"/>
          <w:sz w:val="22"/>
          <w:lang w:eastAsia="zh-CN"/>
        </w:rPr>
        <w:instrText xml:space="preserve"> REF _Ref24049364 \r \h </w:instrText>
      </w:r>
      <w:r w:rsidR="0015691C">
        <w:rPr>
          <w:rFonts w:eastAsiaTheme="minorEastAsia" w:cs="Arial"/>
          <w:sz w:val="22"/>
          <w:lang w:eastAsia="zh-CN"/>
        </w:rPr>
      </w:r>
      <w:r w:rsidR="0015691C">
        <w:rPr>
          <w:rFonts w:eastAsiaTheme="minorEastAsia" w:cs="Arial"/>
          <w:sz w:val="22"/>
          <w:lang w:eastAsia="zh-CN"/>
        </w:rPr>
        <w:fldChar w:fldCharType="separate"/>
      </w:r>
      <w:r w:rsidR="009F3924">
        <w:rPr>
          <w:rFonts w:eastAsiaTheme="minorEastAsia" w:cs="Arial"/>
          <w:sz w:val="22"/>
          <w:lang w:eastAsia="zh-CN"/>
        </w:rPr>
        <w:t>[1]</w:t>
      </w:r>
      <w:r w:rsidR="0015691C">
        <w:rPr>
          <w:rFonts w:eastAsiaTheme="minorEastAsia" w:cs="Arial"/>
          <w:sz w:val="22"/>
          <w:lang w:eastAsia="zh-CN"/>
        </w:rPr>
        <w:fldChar w:fldCharType="end"/>
      </w:r>
      <w:r w:rsidR="00BC5022">
        <w:rPr>
          <w:rFonts w:eastAsiaTheme="minorEastAsia" w:cs="Arial"/>
          <w:sz w:val="22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310AA8">
        <w:trPr>
          <w:jc w:val="center"/>
        </w:trPr>
        <w:tc>
          <w:tcPr>
            <w:tcW w:w="9619" w:type="dxa"/>
          </w:tcPr>
          <w:p w14:paraId="540C256F" w14:textId="77777777" w:rsidR="00552D0E" w:rsidRDefault="00552D0E" w:rsidP="00E3377D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360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  <w:p w14:paraId="77EE4963" w14:textId="77777777" w:rsidR="00167634" w:rsidRPr="00167634" w:rsidRDefault="00167634" w:rsidP="00167634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Handover delay is no more than:</w:t>
            </w:r>
          </w:p>
          <w:p w14:paraId="0B824B49" w14:textId="77777777" w:rsidR="00167634" w:rsidRPr="00167634" w:rsidRDefault="00167634" w:rsidP="00D3091E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jc w:val="center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D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CHO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=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RRC_1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+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measure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+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RRC_2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+ 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interrupt</w:t>
            </w:r>
          </w:p>
          <w:p w14:paraId="208EEDCA" w14:textId="177E18B1" w:rsidR="00167634" w:rsidRPr="00167634" w:rsidRDefault="00167634" w:rsidP="00167634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   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Where:</w:t>
            </w:r>
          </w:p>
          <w:p w14:paraId="26450FB0" w14:textId="77777777" w:rsidR="00442FC3" w:rsidRPr="00167634" w:rsidRDefault="00BE75DD" w:rsidP="001676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 xml:space="preserve">RRC_1 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is defined the same as 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existing processing time for RRC reconfiguration message containing CHO configuration </w:t>
            </w:r>
          </w:p>
          <w:p w14:paraId="42779A58" w14:textId="77777777" w:rsidR="00442FC3" w:rsidRPr="00167634" w:rsidRDefault="00BE75DD" w:rsidP="001676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Interruption during CHO:</w:t>
            </w:r>
          </w:p>
          <w:p w14:paraId="0168FFC8" w14:textId="77777777" w:rsidR="00167634" w:rsidRPr="00167634" w:rsidRDefault="00167634" w:rsidP="00D3091E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jc w:val="center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interrupt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=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IU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+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processing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+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∆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ms</w:t>
            </w:r>
          </w:p>
          <w:p w14:paraId="34295F05" w14:textId="77777777" w:rsidR="00167634" w:rsidRPr="00167634" w:rsidRDefault="00167634" w:rsidP="00167634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 </w:t>
            </w:r>
          </w:p>
          <w:p w14:paraId="322F019C" w14:textId="77777777" w:rsidR="00167634" w:rsidRPr="00167634" w:rsidRDefault="00167634" w:rsidP="00167634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ab/>
              <w:t xml:space="preserve">Where 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IU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,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processing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and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∆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are defined same as legacy handover. </w:t>
            </w:r>
          </w:p>
          <w:p w14:paraId="505D84E4" w14:textId="77777777" w:rsidR="00442FC3" w:rsidRPr="00167634" w:rsidRDefault="00BE75DD" w:rsidP="0016763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>RRC_2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 xml:space="preserve">: Second segment of RRC processing time, starts after UE realizes the condition is met and identity of target cell is determined. 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During 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  <w:lang w:val="en-GB"/>
              </w:rPr>
              <w:t>RRC_2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UE is allowed to finish associated operations earlier and leave the source cell.</w:t>
            </w:r>
          </w:p>
          <w:p w14:paraId="2EBFFE67" w14:textId="77777777" w:rsidR="00442FC3" w:rsidRPr="00167634" w:rsidRDefault="00BE75DD" w:rsidP="0016763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 xml:space="preserve">measure </w:t>
            </w: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is specified by:</w:t>
            </w:r>
          </w:p>
          <w:p w14:paraId="168F6FDD" w14:textId="77777777" w:rsidR="00442FC3" w:rsidRPr="00D3091E" w:rsidRDefault="00BE75DD" w:rsidP="0016763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reusing event triggered reporting requirements. (i.e. referring to corresponding requirement in TS38.133 clause 9)</w:t>
            </w:r>
          </w:p>
          <w:p w14:paraId="3FD957A8" w14:textId="77777777" w:rsidR="00167634" w:rsidRDefault="00167634" w:rsidP="00167634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  <w:p w14:paraId="004FD7E6" w14:textId="77777777" w:rsidR="00167634" w:rsidRPr="00167634" w:rsidRDefault="00167634" w:rsidP="00167634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Companies are encouraged to provided analysis on:</w:t>
            </w:r>
          </w:p>
          <w:p w14:paraId="551237A2" w14:textId="0DDFD6C0" w:rsidR="00167634" w:rsidRPr="00D3091E" w:rsidRDefault="00167634" w:rsidP="00D3091E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D3091E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T</w:t>
            </w:r>
            <w:r w:rsidRPr="00D3091E">
              <w:rPr>
                <w:rFonts w:ascii="Times New Roman" w:eastAsia="SimSun" w:hAnsi="Times New Roman" w:cs="Times New Roman"/>
                <w:bCs/>
                <w:sz w:val="20"/>
                <w:szCs w:val="20"/>
                <w:vertAlign w:val="subscript"/>
              </w:rPr>
              <w:t xml:space="preserve">RRC_2 </w:t>
            </w:r>
            <w:r w:rsidRPr="00D3091E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in conditional handover</w:t>
            </w:r>
          </w:p>
          <w:p w14:paraId="5B860003" w14:textId="36ED1207" w:rsidR="00167634" w:rsidRPr="00167634" w:rsidRDefault="00167634" w:rsidP="00D3091E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167634">
              <w:rPr>
                <w:rFonts w:ascii="Times New Roman" w:eastAsia="SimSun" w:hAnsi="Times New Roman" w:cs="Times New Roman"/>
                <w:bCs/>
                <w:sz w:val="20"/>
                <w:szCs w:val="20"/>
              </w:rPr>
              <w:t>Conclusion on issues above will be made in RAN4#94.</w:t>
            </w:r>
          </w:p>
          <w:p w14:paraId="7C496D53" w14:textId="74F677C2" w:rsidR="00552D0E" w:rsidRPr="005F3986" w:rsidRDefault="00552D0E" w:rsidP="00D3091E">
            <w:pPr>
              <w:overflowPunct w:val="0"/>
              <w:autoSpaceDE w:val="0"/>
              <w:autoSpaceDN w:val="0"/>
              <w:adjustRightInd w:val="0"/>
              <w:spacing w:afterLines="50" w:after="180" w:line="276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</w:tc>
      </w:tr>
    </w:tbl>
    <w:p w14:paraId="7251172F" w14:textId="77777777" w:rsidR="00552D0E" w:rsidRPr="00BB3F65" w:rsidRDefault="00552D0E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388C5BDB" w14:textId="1B08C38B" w:rsidR="005571D2" w:rsidRDefault="002E1F8F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this paper, we discuss </w:t>
      </w:r>
      <w:r w:rsidR="00605373">
        <w:rPr>
          <w:rFonts w:eastAsiaTheme="minorEastAsia" w:cs="Arial"/>
          <w:sz w:val="22"/>
          <w:lang w:eastAsia="zh-CN"/>
        </w:rPr>
        <w:t xml:space="preserve">how long the </w:t>
      </w:r>
      <w:r w:rsidR="00605373" w:rsidRPr="00605373">
        <w:rPr>
          <w:rFonts w:eastAsiaTheme="minorEastAsia" w:cs="Arial"/>
          <w:sz w:val="22"/>
          <w:lang w:eastAsia="zh-CN"/>
        </w:rPr>
        <w:t>s</w:t>
      </w:r>
      <w:r w:rsidR="00605373" w:rsidRPr="00D3091E">
        <w:rPr>
          <w:rFonts w:eastAsiaTheme="minorEastAsia" w:cs="Arial"/>
          <w:sz w:val="22"/>
          <w:lang w:eastAsia="zh-CN"/>
        </w:rPr>
        <w:t>econd segment of RRC processing time</w:t>
      </w:r>
      <w:r w:rsidR="00605373">
        <w:rPr>
          <w:rFonts w:eastAsiaTheme="minorEastAsia" w:cs="Arial"/>
          <w:sz w:val="22"/>
          <w:lang w:eastAsia="zh-CN"/>
        </w:rPr>
        <w:t xml:space="preserve"> </w:t>
      </w:r>
      <w:r w:rsidR="00605373" w:rsidRPr="00605373">
        <w:rPr>
          <w:rFonts w:eastAsiaTheme="minorEastAsia" w:cs="Arial"/>
          <w:sz w:val="22"/>
          <w:lang w:eastAsia="zh-CN"/>
        </w:rPr>
        <w:t>T</w:t>
      </w:r>
      <w:r w:rsidR="00605373" w:rsidRPr="00D3091E">
        <w:rPr>
          <w:rFonts w:eastAsiaTheme="minorEastAsia" w:cs="Arial"/>
          <w:sz w:val="22"/>
          <w:vertAlign w:val="subscript"/>
          <w:lang w:eastAsia="zh-CN"/>
        </w:rPr>
        <w:t>RRC_2</w:t>
      </w:r>
      <w:r w:rsidR="00605373">
        <w:rPr>
          <w:rFonts w:eastAsiaTheme="minorEastAsia" w:cs="Arial"/>
          <w:sz w:val="22"/>
          <w:lang w:eastAsia="zh-CN"/>
        </w:rPr>
        <w:t xml:space="preserve"> should be.</w:t>
      </w:r>
      <w:r w:rsidR="002D21C9">
        <w:rPr>
          <w:rFonts w:eastAsiaTheme="minorEastAsia" w:cs="Arial"/>
          <w:sz w:val="22"/>
          <w:lang w:eastAsia="zh-CN"/>
        </w:rPr>
        <w:t xml:space="preserve"> </w:t>
      </w:r>
    </w:p>
    <w:p w14:paraId="4AC13BAA" w14:textId="454D5474" w:rsidR="00471981" w:rsidRPr="009F29FB" w:rsidRDefault="00471981" w:rsidP="00471981">
      <w:pPr>
        <w:pStyle w:val="Heading1"/>
        <w:rPr>
          <w:rFonts w:eastAsia="新細明體" w:cs="Arial"/>
          <w:color w:val="000000" w:themeColor="text1"/>
          <w:lang w:eastAsia="zh-TW"/>
        </w:rPr>
      </w:pPr>
      <w:r>
        <w:rPr>
          <w:rFonts w:cs="Arial"/>
          <w:color w:val="000000" w:themeColor="text1"/>
        </w:rPr>
        <w:t>2</w:t>
      </w:r>
      <w:r w:rsidRPr="009F29FB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Discussion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392DCDB1" w14:textId="44E171A5" w:rsidR="00196745" w:rsidRPr="00D3091E" w:rsidRDefault="00196745" w:rsidP="00196745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According to the procedure of </w:t>
      </w:r>
      <w:r w:rsidRPr="00196745">
        <w:rPr>
          <w:rFonts w:ascii="Arial" w:hAnsi="Arial" w:cs="Arial"/>
          <w:lang w:val="en-GB"/>
        </w:rPr>
        <w:t>RRC</w:t>
      </w:r>
      <w:r>
        <w:rPr>
          <w:rFonts w:ascii="Arial" w:hAnsi="Arial" w:cs="Arial"/>
          <w:lang w:val="en-GB"/>
        </w:rPr>
        <w:t xml:space="preserve"> r</w:t>
      </w:r>
      <w:r w:rsidRPr="00196745">
        <w:rPr>
          <w:rFonts w:ascii="Arial" w:hAnsi="Arial" w:cs="Arial"/>
          <w:lang w:val="en-GB"/>
        </w:rPr>
        <w:t>econfiguration</w:t>
      </w:r>
      <w:r>
        <w:rPr>
          <w:rFonts w:ascii="Arial" w:hAnsi="Arial" w:cs="Arial"/>
          <w:lang w:val="en-GB"/>
        </w:rPr>
        <w:t xml:space="preserve">, </w:t>
      </w:r>
      <w:r w:rsidRPr="00196745">
        <w:rPr>
          <w:rFonts w:ascii="Arial" w:hAnsi="Arial" w:cs="Arial"/>
          <w:lang w:val="en-GB"/>
        </w:rPr>
        <w:t xml:space="preserve">UE shall perform the actions </w:t>
      </w:r>
      <w:r>
        <w:rPr>
          <w:rFonts w:ascii="Arial" w:hAnsi="Arial" w:cs="Arial"/>
          <w:lang w:val="en-GB"/>
        </w:rPr>
        <w:t>specified in clause 5.3.5.3</w:t>
      </w:r>
      <w:r w:rsidRPr="00196745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_Ref32162124 \r \h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 w:rsidR="009F3924">
        <w:rPr>
          <w:rFonts w:ascii="Arial" w:hAnsi="Arial" w:cs="Arial"/>
          <w:lang w:val="en-GB"/>
        </w:rPr>
        <w:t>[2]</w:t>
      </w:r>
      <w:r>
        <w:rPr>
          <w:rFonts w:ascii="Arial" w:hAnsi="Arial" w:cs="Arial"/>
          <w:lang w:val="en-GB"/>
        </w:rPr>
        <w:fldChar w:fldCharType="end"/>
      </w:r>
      <w:r>
        <w:rPr>
          <w:rFonts w:ascii="Arial" w:hAnsi="Arial" w:cs="Arial"/>
          <w:lang w:val="en-GB"/>
        </w:rPr>
        <w:t xml:space="preserve"> </w:t>
      </w:r>
      <w:r w:rsidRPr="00196745">
        <w:rPr>
          <w:rFonts w:ascii="Arial" w:hAnsi="Arial" w:cs="Arial"/>
          <w:lang w:val="en-GB"/>
        </w:rPr>
        <w:t xml:space="preserve">upon reception of the </w:t>
      </w:r>
      <w:r w:rsidRPr="00647107">
        <w:rPr>
          <w:rFonts w:ascii="Arial" w:hAnsi="Arial" w:cs="Arial"/>
          <w:i/>
          <w:lang w:val="en-GB"/>
        </w:rPr>
        <w:t>RRCReconfiguration</w:t>
      </w:r>
      <w:r>
        <w:rPr>
          <w:rFonts w:ascii="Arial" w:hAnsi="Arial" w:cs="Arial"/>
          <w:i/>
          <w:lang w:val="en-GB"/>
        </w:rPr>
        <w:t>.</w:t>
      </w:r>
      <w:r>
        <w:rPr>
          <w:rFonts w:ascii="Arial" w:hAnsi="Arial" w:cs="Arial"/>
          <w:lang w:val="en-GB"/>
        </w:rPr>
        <w:t xml:space="preserve"> As we know</w:t>
      </w:r>
      <w:r w:rsidR="00D3091E">
        <w:rPr>
          <w:rFonts w:ascii="Arial" w:hAnsi="Arial" w:cs="Arial"/>
          <w:lang w:val="en-GB"/>
        </w:rPr>
        <w:t>n</w:t>
      </w:r>
      <w:r>
        <w:rPr>
          <w:rFonts w:ascii="Arial" w:hAnsi="Arial" w:cs="Arial"/>
          <w:lang w:val="en-GB"/>
        </w:rPr>
        <w:t xml:space="preserve">, most of the steps in this clause </w:t>
      </w:r>
      <w:r w:rsidR="009F3924">
        <w:rPr>
          <w:rFonts w:ascii="Arial" w:hAnsi="Arial" w:cs="Arial"/>
          <w:lang w:val="en-GB"/>
        </w:rPr>
        <w:t>have to</w:t>
      </w:r>
      <w:r>
        <w:rPr>
          <w:rFonts w:ascii="Arial" w:hAnsi="Arial" w:cs="Arial"/>
          <w:lang w:val="en-GB"/>
        </w:rPr>
        <w:t xml:space="preserve"> be executed after</w:t>
      </w:r>
      <w:r w:rsidRPr="00196745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the </w:t>
      </w:r>
      <w:r w:rsidRPr="00196745">
        <w:rPr>
          <w:rFonts w:ascii="Arial" w:hAnsi="Arial" w:cs="Arial"/>
          <w:lang w:val="en-GB"/>
        </w:rPr>
        <w:t>CHO command is met</w:t>
      </w:r>
      <w:r>
        <w:rPr>
          <w:rFonts w:ascii="Arial" w:hAnsi="Arial" w:cs="Arial"/>
          <w:lang w:val="en-GB"/>
        </w:rPr>
        <w:t xml:space="preserve">. Only some </w:t>
      </w:r>
      <w:r w:rsidRPr="00196745">
        <w:rPr>
          <w:rFonts w:ascii="Arial" w:hAnsi="Arial" w:cs="Arial"/>
          <w:lang w:val="en-GB"/>
        </w:rPr>
        <w:t>initial</w:t>
      </w:r>
      <w:r w:rsidR="00D3091E">
        <w:rPr>
          <w:rFonts w:ascii="Arial" w:hAnsi="Arial" w:cs="Arial"/>
          <w:lang w:val="en-GB"/>
        </w:rPr>
        <w:t xml:space="preserve"> procedures, i.e., message</w:t>
      </w:r>
      <w:r w:rsidRPr="00196745">
        <w:rPr>
          <w:rFonts w:ascii="Arial" w:hAnsi="Arial" w:cs="Arial"/>
        </w:rPr>
        <w:t xml:space="preserve"> </w:t>
      </w:r>
      <w:r w:rsidRPr="00196745">
        <w:rPr>
          <w:rFonts w:ascii="Arial" w:hAnsi="Arial" w:cs="Arial"/>
        </w:rPr>
        <w:lastRenderedPageBreak/>
        <w:t>validation,</w:t>
      </w:r>
      <w:r>
        <w:rPr>
          <w:rFonts w:ascii="Arial" w:hAnsi="Arial" w:cs="Arial"/>
          <w:lang w:val="en-GB"/>
        </w:rPr>
        <w:t xml:space="preserve"> </w:t>
      </w:r>
      <w:r w:rsidR="00D3091E">
        <w:rPr>
          <w:rFonts w:ascii="Arial" w:hAnsi="Arial" w:cs="Arial"/>
          <w:lang w:val="en-GB"/>
        </w:rPr>
        <w:t>queuing</w:t>
      </w:r>
      <w:r w:rsidRPr="00196745">
        <w:rPr>
          <w:rFonts w:ascii="Arial" w:hAnsi="Arial" w:cs="Arial"/>
        </w:rPr>
        <w:t xml:space="preserve"> target c</w:t>
      </w:r>
      <w:r>
        <w:rPr>
          <w:rFonts w:ascii="Arial" w:hAnsi="Arial" w:cs="Arial"/>
        </w:rPr>
        <w:t>ell candidates for measurements, or h</w:t>
      </w:r>
      <w:r w:rsidRPr="00196745">
        <w:rPr>
          <w:rFonts w:ascii="Arial" w:hAnsi="Arial" w:cs="Arial"/>
        </w:rPr>
        <w:t>andling of some timers</w:t>
      </w:r>
      <w:r>
        <w:rPr>
          <w:rFonts w:ascii="Arial" w:hAnsi="Arial" w:cs="Arial"/>
        </w:rPr>
        <w:t xml:space="preserve"> can be processed in advance. </w:t>
      </w:r>
      <w:r>
        <w:rPr>
          <w:rFonts w:ascii="Arial" w:hAnsi="Arial" w:cs="Arial" w:hint="eastAsia"/>
        </w:rPr>
        <w:t xml:space="preserve">So we suggest to </w:t>
      </w:r>
      <w:r w:rsidR="00471981">
        <w:rPr>
          <w:rFonts w:ascii="Arial" w:hAnsi="Arial" w:cs="Arial"/>
        </w:rPr>
        <w:t xml:space="preserve">reuse the </w:t>
      </w:r>
      <w:r w:rsidR="00471981" w:rsidRPr="00471981">
        <w:rPr>
          <w:rFonts w:ascii="Arial" w:hAnsi="Arial" w:cs="Arial"/>
        </w:rPr>
        <w:t>existing processing time for RRC reconfiguration message</w:t>
      </w:r>
      <w:r w:rsidR="00471981">
        <w:rPr>
          <w:rFonts w:ascii="Arial" w:hAnsi="Arial" w:cs="Arial"/>
        </w:rPr>
        <w:t xml:space="preserve"> in </w:t>
      </w:r>
      <w:r w:rsidR="00D3091E">
        <w:rPr>
          <w:rFonts w:ascii="Arial" w:hAnsi="Arial" w:cs="Arial"/>
        </w:rPr>
        <w:fldChar w:fldCharType="begin"/>
      </w:r>
      <w:r w:rsidR="00D3091E">
        <w:rPr>
          <w:rFonts w:ascii="Arial" w:hAnsi="Arial" w:cs="Arial"/>
        </w:rPr>
        <w:instrText xml:space="preserve"> REF _Ref32162124 \n \h </w:instrText>
      </w:r>
      <w:r w:rsidR="00D3091E">
        <w:rPr>
          <w:rFonts w:ascii="Arial" w:hAnsi="Arial" w:cs="Arial"/>
        </w:rPr>
      </w:r>
      <w:r w:rsidR="00D3091E">
        <w:rPr>
          <w:rFonts w:ascii="Arial" w:hAnsi="Arial" w:cs="Arial"/>
        </w:rPr>
        <w:fldChar w:fldCharType="separate"/>
      </w:r>
      <w:r w:rsidR="00D3091E">
        <w:rPr>
          <w:rFonts w:ascii="Arial" w:hAnsi="Arial" w:cs="Arial"/>
        </w:rPr>
        <w:t>[2]</w:t>
      </w:r>
      <w:r w:rsidR="00D3091E">
        <w:rPr>
          <w:rFonts w:ascii="Arial" w:hAnsi="Arial" w:cs="Arial"/>
        </w:rPr>
        <w:fldChar w:fldCharType="end"/>
      </w:r>
      <w:r w:rsidR="00D3091E">
        <w:rPr>
          <w:rFonts w:ascii="Arial" w:hAnsi="Arial" w:cs="Arial"/>
        </w:rPr>
        <w:t xml:space="preserve"> </w:t>
      </w:r>
      <w:r w:rsidR="00471981">
        <w:rPr>
          <w:rFonts w:ascii="Arial" w:hAnsi="Arial" w:cs="Arial"/>
        </w:rPr>
        <w:t xml:space="preserve">to specify the required time of </w:t>
      </w:r>
      <w:r w:rsidR="00471981" w:rsidRPr="00605373">
        <w:rPr>
          <w:rFonts w:cs="Arial"/>
          <w:lang w:eastAsia="zh-CN"/>
        </w:rPr>
        <w:t>T</w:t>
      </w:r>
      <w:r w:rsidR="00471981" w:rsidRPr="00647107">
        <w:rPr>
          <w:rFonts w:cs="Arial"/>
          <w:vertAlign w:val="subscript"/>
          <w:lang w:eastAsia="zh-CN"/>
        </w:rPr>
        <w:t>RRC_2</w:t>
      </w:r>
      <w:r w:rsidR="00471981">
        <w:rPr>
          <w:rFonts w:ascii="Times New Roman" w:eastAsia="SimSun" w:hAnsi="Times New Roman" w:cs="Times New Roman"/>
          <w:bCs/>
          <w:sz w:val="20"/>
          <w:szCs w:val="20"/>
          <w:vertAlign w:val="subscript"/>
        </w:rPr>
        <w:t>.</w:t>
      </w:r>
    </w:p>
    <w:p w14:paraId="5FEC2CAC" w14:textId="79C0D788" w:rsidR="00B53D5E" w:rsidRPr="00D3091E" w:rsidRDefault="00471981" w:rsidP="00D3091E">
      <w:pPr>
        <w:jc w:val="both"/>
        <w:rPr>
          <w:rFonts w:ascii="Arial" w:eastAsia="SimSun" w:hAnsi="Arial" w:cs="Arial"/>
          <w:b/>
          <w:i/>
        </w:rPr>
      </w:pPr>
      <w:bookmarkStart w:id="7" w:name="_Ref32165722"/>
      <w:r w:rsidRPr="00D3091E">
        <w:rPr>
          <w:rFonts w:ascii="Arial" w:eastAsia="SimSun" w:hAnsi="Arial" w:cs="Arial"/>
          <w:b/>
          <w:i/>
        </w:rPr>
        <w:t xml:space="preserve">Proposal </w:t>
      </w:r>
      <w:r w:rsidRPr="00D3091E">
        <w:rPr>
          <w:rFonts w:ascii="Arial" w:eastAsia="SimSun" w:hAnsi="Arial" w:cs="Arial"/>
          <w:b/>
          <w:i/>
        </w:rPr>
        <w:fldChar w:fldCharType="begin"/>
      </w:r>
      <w:r w:rsidRPr="00D3091E">
        <w:rPr>
          <w:rFonts w:ascii="Arial" w:eastAsia="SimSun" w:hAnsi="Arial" w:cs="Arial"/>
          <w:b/>
          <w:i/>
        </w:rPr>
        <w:instrText xml:space="preserve"> SEQ Proposal \* ARABIC </w:instrText>
      </w:r>
      <w:r w:rsidRPr="00D3091E">
        <w:rPr>
          <w:rFonts w:ascii="Arial" w:eastAsia="SimSun" w:hAnsi="Arial" w:cs="Arial"/>
          <w:b/>
          <w:i/>
        </w:rPr>
        <w:fldChar w:fldCharType="separate"/>
      </w:r>
      <w:r w:rsidR="009F3924">
        <w:rPr>
          <w:rFonts w:ascii="Arial" w:eastAsia="SimSun" w:hAnsi="Arial" w:cs="Arial"/>
          <w:b/>
          <w:i/>
          <w:noProof/>
        </w:rPr>
        <w:t>1</w:t>
      </w:r>
      <w:r w:rsidRPr="00D3091E">
        <w:rPr>
          <w:rFonts w:ascii="Arial" w:eastAsia="SimSun" w:hAnsi="Arial" w:cs="Arial"/>
          <w:b/>
          <w:i/>
        </w:rPr>
        <w:fldChar w:fldCharType="end"/>
      </w:r>
      <w:r w:rsidRPr="00D3091E">
        <w:rPr>
          <w:rFonts w:ascii="Arial" w:eastAsia="SimSun" w:hAnsi="Arial" w:cs="Arial"/>
          <w:b/>
          <w:i/>
        </w:rPr>
        <w:t>: Reuse the existing processing time for RRC reconfiguration message to specify the required time of T</w:t>
      </w:r>
      <w:r w:rsidRPr="00D3091E">
        <w:rPr>
          <w:rFonts w:ascii="Arial" w:eastAsia="SimSun" w:hAnsi="Arial" w:cs="Arial"/>
          <w:b/>
          <w:i/>
          <w:vertAlign w:val="subscript"/>
        </w:rPr>
        <w:t>RRC_2</w:t>
      </w:r>
      <w:r w:rsidRPr="00D3091E">
        <w:rPr>
          <w:rFonts w:ascii="Arial" w:eastAsia="SimSun" w:hAnsi="Arial" w:cs="Arial"/>
          <w:b/>
          <w:i/>
        </w:rPr>
        <w:t>.</w:t>
      </w:r>
      <w:bookmarkStart w:id="8" w:name="_Ref525844622"/>
      <w:bookmarkEnd w:id="7"/>
    </w:p>
    <w:bookmarkEnd w:id="0"/>
    <w:bookmarkEnd w:id="1"/>
    <w:bookmarkEnd w:id="3"/>
    <w:bookmarkEnd w:id="4"/>
    <w:bookmarkEnd w:id="5"/>
    <w:bookmarkEnd w:id="6"/>
    <w:bookmarkEnd w:id="8"/>
    <w:p w14:paraId="3D0DE51E" w14:textId="7AC9C3CF" w:rsidR="00B0627C" w:rsidRPr="009F29FB" w:rsidRDefault="00471981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22DA83DF" w14:textId="3FEC3ED9" w:rsidR="00713F19" w:rsidRDefault="00B0627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</w:t>
      </w:r>
      <w:r w:rsidR="00713F19">
        <w:rPr>
          <w:rFonts w:cs="Arial"/>
          <w:sz w:val="24"/>
        </w:rPr>
        <w:t xml:space="preserve">we have the following </w:t>
      </w:r>
      <w:r w:rsidR="003552F9">
        <w:rPr>
          <w:rFonts w:cs="Arial"/>
          <w:sz w:val="24"/>
        </w:rPr>
        <w:t>proposal</w:t>
      </w:r>
      <w:r w:rsidR="00713F19">
        <w:rPr>
          <w:rFonts w:cs="Arial"/>
          <w:sz w:val="24"/>
        </w:rPr>
        <w:t>:</w:t>
      </w:r>
    </w:p>
    <w:p w14:paraId="0C152288" w14:textId="4F9354CC" w:rsidR="00471981" w:rsidRPr="005F3986" w:rsidRDefault="0047198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_Ref32165722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9F3924" w:rsidRPr="00D3091E">
        <w:rPr>
          <w:rFonts w:eastAsia="SimSun" w:cs="Arial"/>
          <w:b/>
          <w:i/>
          <w:sz w:val="22"/>
        </w:rPr>
        <w:t>Proposal 1: Reuse the existing processing time for RRC reconfiguration message to specify the required time of T</w:t>
      </w:r>
      <w:r w:rsidR="009F3924" w:rsidRPr="00D3091E">
        <w:rPr>
          <w:rFonts w:eastAsia="SimSun" w:cs="Arial"/>
          <w:b/>
          <w:i/>
          <w:sz w:val="22"/>
          <w:vertAlign w:val="subscript"/>
        </w:rPr>
        <w:t>RRC_2.</w:t>
      </w:r>
      <w:r>
        <w:rPr>
          <w:rFonts w:eastAsia="SimSun" w:cs="Arial"/>
          <w:b/>
          <w:i/>
          <w:sz w:val="22"/>
        </w:rPr>
        <w:fldChar w:fldCharType="end"/>
      </w:r>
    </w:p>
    <w:p w14:paraId="3055B566" w14:textId="1E9010B0" w:rsidR="00DF17B1" w:rsidRDefault="00F968F7" w:rsidP="00B0627C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t xml:space="preserve">  </w:t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3F43E21F" w14:textId="141DB244" w:rsidR="00167634" w:rsidRDefault="00167634" w:rsidP="00196745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9" w:name="_Ref24049364"/>
      <w:bookmarkStart w:id="10" w:name="_Ref7353143"/>
      <w:r>
        <w:rPr>
          <w:rFonts w:ascii="Arial" w:hAnsi="Arial" w:cs="Arial"/>
        </w:rPr>
        <w:t>R4-1913436</w:t>
      </w:r>
      <w:r w:rsidR="00196745">
        <w:rPr>
          <w:rFonts w:ascii="Arial" w:hAnsi="Arial" w:cs="Arial"/>
        </w:rPr>
        <w:t xml:space="preserve">, </w:t>
      </w:r>
      <w:r w:rsidR="00196745" w:rsidRPr="00196745">
        <w:rPr>
          <w:rFonts w:ascii="Arial" w:hAnsi="Arial" w:cs="Arial"/>
        </w:rPr>
        <w:t>Way forward on NR mobility enhancement</w:t>
      </w:r>
      <w:r w:rsidR="00196745">
        <w:rPr>
          <w:rFonts w:ascii="Arial" w:hAnsi="Arial" w:cs="Arial"/>
        </w:rPr>
        <w:t>, Nov., 2019.</w:t>
      </w:r>
    </w:p>
    <w:p w14:paraId="2A46A53E" w14:textId="798F7831" w:rsidR="00167634" w:rsidRDefault="00196745" w:rsidP="0015691C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1" w:name="_Ref32162124"/>
      <w:r>
        <w:rPr>
          <w:rFonts w:ascii="Arial" w:hAnsi="Arial" w:cs="Arial"/>
        </w:rPr>
        <w:t>TS 38.331, Dec., 2019.</w:t>
      </w:r>
      <w:bookmarkEnd w:id="11"/>
      <w:r>
        <w:rPr>
          <w:rFonts w:ascii="Arial" w:hAnsi="Arial" w:cs="Arial"/>
        </w:rPr>
        <w:t xml:space="preserve"> </w:t>
      </w:r>
    </w:p>
    <w:bookmarkEnd w:id="9"/>
    <w:bookmarkEnd w:id="10"/>
    <w:p w14:paraId="77F05B53" w14:textId="77777777" w:rsidR="00415949" w:rsidRPr="00B0627C" w:rsidRDefault="00415949" w:rsidP="00D3091E">
      <w:pPr>
        <w:pStyle w:val="ListParagraph"/>
        <w:ind w:left="360" w:right="72"/>
      </w:pPr>
    </w:p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3285D" w14:textId="77777777" w:rsidR="005169E2" w:rsidRDefault="005169E2">
      <w:r>
        <w:separator/>
      </w:r>
    </w:p>
  </w:endnote>
  <w:endnote w:type="continuationSeparator" w:id="0">
    <w:p w14:paraId="42E7E1C7" w14:textId="77777777" w:rsidR="005169E2" w:rsidRDefault="0051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C4D9A" w14:textId="77777777" w:rsidR="005169E2" w:rsidRDefault="005169E2">
      <w:r>
        <w:separator/>
      </w:r>
    </w:p>
  </w:footnote>
  <w:footnote w:type="continuationSeparator" w:id="0">
    <w:p w14:paraId="33BFBCE2" w14:textId="77777777" w:rsidR="005169E2" w:rsidRDefault="00516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3552F"/>
    <w:multiLevelType w:val="hybridMultilevel"/>
    <w:tmpl w:val="A68252EE"/>
    <w:lvl w:ilvl="0" w:tplc="69CAE6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41BDF"/>
    <w:multiLevelType w:val="hybridMultilevel"/>
    <w:tmpl w:val="ADCE6EA2"/>
    <w:lvl w:ilvl="0" w:tplc="8C9CD8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11E25"/>
    <w:multiLevelType w:val="multilevel"/>
    <w:tmpl w:val="689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F297C56"/>
    <w:multiLevelType w:val="hybridMultilevel"/>
    <w:tmpl w:val="61EE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2700A"/>
    <w:multiLevelType w:val="hybridMultilevel"/>
    <w:tmpl w:val="DD7A2774"/>
    <w:lvl w:ilvl="0" w:tplc="F4701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44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A00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38A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68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8A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EA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A89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E6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6D6930"/>
    <w:multiLevelType w:val="hybridMultilevel"/>
    <w:tmpl w:val="32C86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07219"/>
    <w:multiLevelType w:val="hybridMultilevel"/>
    <w:tmpl w:val="9B86E962"/>
    <w:lvl w:ilvl="0" w:tplc="8C9CD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80DFC">
      <w:start w:val="2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54F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7E7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842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A6E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4A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AE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64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B836D8"/>
    <w:multiLevelType w:val="hybridMultilevel"/>
    <w:tmpl w:val="76A29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32F88"/>
    <w:multiLevelType w:val="hybridMultilevel"/>
    <w:tmpl w:val="865ACF7A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 w15:restartNumberingAfterBreak="0">
    <w:nsid w:val="4E53147D"/>
    <w:multiLevelType w:val="hybridMultilevel"/>
    <w:tmpl w:val="5E3A6A78"/>
    <w:lvl w:ilvl="0" w:tplc="D47049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CA440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B070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EBA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1213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F61A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DC4A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CCFF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76D6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6D145E"/>
    <w:multiLevelType w:val="hybridMultilevel"/>
    <w:tmpl w:val="2D40427A"/>
    <w:lvl w:ilvl="0" w:tplc="8C9CD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D8BC5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A0F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E4A2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CC57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76EB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04DF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62E5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921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9031A2F"/>
    <w:multiLevelType w:val="hybridMultilevel"/>
    <w:tmpl w:val="574C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5530F9"/>
    <w:multiLevelType w:val="hybridMultilevel"/>
    <w:tmpl w:val="0DBA1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74D81"/>
    <w:multiLevelType w:val="hybridMultilevel"/>
    <w:tmpl w:val="3AAC2A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440A5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10ABA5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C8BA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D0B4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2E20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E641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ACF8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4ECE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E374FAB"/>
    <w:multiLevelType w:val="hybridMultilevel"/>
    <w:tmpl w:val="0BF41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8082B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7CE68B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28B8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640C17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92A4C3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BA02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7F0D5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8ECA80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7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13"/>
  </w:num>
  <w:num w:numId="12">
    <w:abstractNumId w:val="5"/>
  </w:num>
  <w:num w:numId="13">
    <w:abstractNumId w:val="8"/>
  </w:num>
  <w:num w:numId="14">
    <w:abstractNumId w:val="11"/>
  </w:num>
  <w:num w:numId="15">
    <w:abstractNumId w:val="4"/>
  </w:num>
  <w:num w:numId="16">
    <w:abstractNumId w:val="6"/>
  </w:num>
  <w:num w:numId="17">
    <w:abstractNumId w:val="1"/>
  </w:num>
  <w:num w:numId="18">
    <w:abstractNumId w:val="3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BF8"/>
    <w:rsid w:val="00030D10"/>
    <w:rsid w:val="0003194C"/>
    <w:rsid w:val="000322AE"/>
    <w:rsid w:val="00033135"/>
    <w:rsid w:val="000339EA"/>
    <w:rsid w:val="000347B1"/>
    <w:rsid w:val="000355C2"/>
    <w:rsid w:val="000360B2"/>
    <w:rsid w:val="000363BD"/>
    <w:rsid w:val="000368C3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554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0B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1C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445"/>
    <w:rsid w:val="001669F1"/>
    <w:rsid w:val="00166B1C"/>
    <w:rsid w:val="00166E54"/>
    <w:rsid w:val="001670EA"/>
    <w:rsid w:val="001674A0"/>
    <w:rsid w:val="00167634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745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6E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4B5"/>
    <w:rsid w:val="00245758"/>
    <w:rsid w:val="002457BC"/>
    <w:rsid w:val="00245CD0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3A5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0E87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0A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6C83"/>
    <w:rsid w:val="00327795"/>
    <w:rsid w:val="00327E35"/>
    <w:rsid w:val="00330148"/>
    <w:rsid w:val="00330477"/>
    <w:rsid w:val="00330602"/>
    <w:rsid w:val="003306EC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2F9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C81"/>
    <w:rsid w:val="003850E6"/>
    <w:rsid w:val="0038525D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03E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DB4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5CE9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0B10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0F6A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45C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516"/>
    <w:rsid w:val="0040762A"/>
    <w:rsid w:val="00407C5A"/>
    <w:rsid w:val="00410C11"/>
    <w:rsid w:val="004110CE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60B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2FC3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4784E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1981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4CE2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9E2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C54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985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0A04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4FD3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75A"/>
    <w:rsid w:val="00580B64"/>
    <w:rsid w:val="00580BAE"/>
    <w:rsid w:val="00580BD9"/>
    <w:rsid w:val="00582290"/>
    <w:rsid w:val="005822FB"/>
    <w:rsid w:val="00582765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986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373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790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68BF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2B7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4C1"/>
    <w:rsid w:val="00677925"/>
    <w:rsid w:val="00681437"/>
    <w:rsid w:val="00681C67"/>
    <w:rsid w:val="00681E96"/>
    <w:rsid w:val="006828EC"/>
    <w:rsid w:val="00683F98"/>
    <w:rsid w:val="00684189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0C09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345E"/>
    <w:rsid w:val="006F5E29"/>
    <w:rsid w:val="006F5F5A"/>
    <w:rsid w:val="006F63D2"/>
    <w:rsid w:val="006F6434"/>
    <w:rsid w:val="006F656C"/>
    <w:rsid w:val="006F679B"/>
    <w:rsid w:val="006F6EA0"/>
    <w:rsid w:val="006F76A7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F19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875"/>
    <w:rsid w:val="00740A5E"/>
    <w:rsid w:val="00740E78"/>
    <w:rsid w:val="007410AA"/>
    <w:rsid w:val="00741D42"/>
    <w:rsid w:val="00743084"/>
    <w:rsid w:val="007432DD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3769"/>
    <w:rsid w:val="00773A9E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180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04C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88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1F1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5C05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123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5C66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753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3E06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68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0C5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1649"/>
    <w:rsid w:val="0095210F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77D40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5B6A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24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8BE"/>
    <w:rsid w:val="00A00F75"/>
    <w:rsid w:val="00A0118D"/>
    <w:rsid w:val="00A012DE"/>
    <w:rsid w:val="00A021AD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FC1"/>
    <w:rsid w:val="00A06408"/>
    <w:rsid w:val="00A06CDE"/>
    <w:rsid w:val="00A07509"/>
    <w:rsid w:val="00A078AA"/>
    <w:rsid w:val="00A106BA"/>
    <w:rsid w:val="00A1221F"/>
    <w:rsid w:val="00A13A03"/>
    <w:rsid w:val="00A13D72"/>
    <w:rsid w:val="00A14191"/>
    <w:rsid w:val="00A14DE9"/>
    <w:rsid w:val="00A14E8D"/>
    <w:rsid w:val="00A1540E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28E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2F97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1627"/>
    <w:rsid w:val="00AB22F0"/>
    <w:rsid w:val="00AB383D"/>
    <w:rsid w:val="00AB388C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3C8E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D96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0D83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4C8"/>
    <w:rsid w:val="00B036A3"/>
    <w:rsid w:val="00B03912"/>
    <w:rsid w:val="00B04B78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0F50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374AF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3D5E"/>
    <w:rsid w:val="00B540B9"/>
    <w:rsid w:val="00B54E2E"/>
    <w:rsid w:val="00B56472"/>
    <w:rsid w:val="00B56799"/>
    <w:rsid w:val="00B56D20"/>
    <w:rsid w:val="00B572BE"/>
    <w:rsid w:val="00B57407"/>
    <w:rsid w:val="00B5767A"/>
    <w:rsid w:val="00B576FB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97C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0FBA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400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022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2BE8"/>
    <w:rsid w:val="00BD2E2A"/>
    <w:rsid w:val="00BD314F"/>
    <w:rsid w:val="00BD3799"/>
    <w:rsid w:val="00BD44A1"/>
    <w:rsid w:val="00BD477F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808"/>
    <w:rsid w:val="00BE48B4"/>
    <w:rsid w:val="00BE4D40"/>
    <w:rsid w:val="00BE5756"/>
    <w:rsid w:val="00BE5E78"/>
    <w:rsid w:val="00BE66C8"/>
    <w:rsid w:val="00BE700C"/>
    <w:rsid w:val="00BE75DD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221"/>
    <w:rsid w:val="00BF4471"/>
    <w:rsid w:val="00BF46A1"/>
    <w:rsid w:val="00BF5655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FE5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350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73C"/>
    <w:rsid w:val="00CE3961"/>
    <w:rsid w:val="00CE45C4"/>
    <w:rsid w:val="00CE4866"/>
    <w:rsid w:val="00CE514A"/>
    <w:rsid w:val="00CE5A01"/>
    <w:rsid w:val="00CE5BBD"/>
    <w:rsid w:val="00CE5CDD"/>
    <w:rsid w:val="00CE6507"/>
    <w:rsid w:val="00CE6D95"/>
    <w:rsid w:val="00CE7136"/>
    <w:rsid w:val="00CE7B99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077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4D4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91E"/>
    <w:rsid w:val="00D30E4E"/>
    <w:rsid w:val="00D30ED1"/>
    <w:rsid w:val="00D313D2"/>
    <w:rsid w:val="00D31715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10EF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939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39C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CCE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6B8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448F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72A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3F86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4936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800"/>
    <w:rsid w:val="00F62414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F7"/>
    <w:rsid w:val="00F96CD3"/>
    <w:rsid w:val="00F9739E"/>
    <w:rsid w:val="00F975DD"/>
    <w:rsid w:val="00F979CE"/>
    <w:rsid w:val="00F97A7F"/>
    <w:rsid w:val="00F97D19"/>
    <w:rsid w:val="00F97D71"/>
    <w:rsid w:val="00FA003A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6D"/>
    <w:rsid w:val="00FB1C7D"/>
    <w:rsid w:val="00FB2379"/>
    <w:rsid w:val="00FB25BA"/>
    <w:rsid w:val="00FB26DC"/>
    <w:rsid w:val="00FB2750"/>
    <w:rsid w:val="00FB2B03"/>
    <w:rsid w:val="00FB3E29"/>
    <w:rsid w:val="00FB4310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CC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5C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CC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qFormat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qFormat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38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5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6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665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709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9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58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9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76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6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6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8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ED1A3-2A38-4D4D-B951-E544EAA5C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2020-02-13T08:06:00Z</dcterms:created>
  <dcterms:modified xsi:type="dcterms:W3CDTF">2020-02-14T15:51:00Z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